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66B1D" w14:textId="39D80274" w:rsidR="00A64174" w:rsidRPr="00A64174" w:rsidRDefault="4E4B1BE5" w:rsidP="15691DEB">
      <w:pPr>
        <w:rPr>
          <w:rFonts w:ascii="Times New Roman" w:eastAsia="Times New Roman" w:hAnsi="Times New Roman" w:cs="Times New Roman"/>
        </w:rPr>
      </w:pPr>
      <w:r w:rsidRPr="15691DEB">
        <w:rPr>
          <w:rFonts w:ascii="Times New Roman" w:eastAsia="Times New Roman" w:hAnsi="Times New Roman" w:cs="Times New Roman"/>
          <w:b/>
          <w:bCs/>
        </w:rPr>
        <w:t>Arvamuse andmine </w:t>
      </w:r>
      <w:r w:rsidR="7B3C0FC3" w:rsidRPr="15691DEB">
        <w:rPr>
          <w:rFonts w:ascii="Times New Roman" w:eastAsia="Times New Roman" w:hAnsi="Times New Roman" w:cs="Times New Roman"/>
          <w:b/>
          <w:bCs/>
        </w:rPr>
        <w:t>alternatiivkütuste laadimistaristu</w:t>
      </w:r>
      <w:r w:rsidR="7D08B72D" w:rsidRPr="15691DEB">
        <w:rPr>
          <w:rFonts w:ascii="Times New Roman" w:eastAsia="Times New Roman" w:hAnsi="Times New Roman" w:cs="Times New Roman"/>
          <w:b/>
          <w:bCs/>
        </w:rPr>
        <w:t xml:space="preserve"> kasutuselevõtu </w:t>
      </w:r>
      <w:r w:rsidRPr="15691DEB">
        <w:rPr>
          <w:rFonts w:ascii="Times New Roman" w:eastAsia="Times New Roman" w:hAnsi="Times New Roman" w:cs="Times New Roman"/>
          <w:b/>
          <w:bCs/>
        </w:rPr>
        <w:t>kohta </w:t>
      </w:r>
      <w:r w:rsidRPr="15691DEB">
        <w:rPr>
          <w:rFonts w:ascii="Times New Roman" w:eastAsia="Times New Roman" w:hAnsi="Times New Roman" w:cs="Times New Roman"/>
        </w:rPr>
        <w:t> </w:t>
      </w:r>
    </w:p>
    <w:p w14:paraId="2B40C0FC" w14:textId="608B732B" w:rsidR="42BB16D9" w:rsidRPr="00BD1571" w:rsidRDefault="42BB16D9" w:rsidP="00BD1571">
      <w:pPr>
        <w:pStyle w:val="Vahedeta"/>
        <w:rPr>
          <w:rFonts w:ascii="Times New Roman" w:hAnsi="Times New Roman" w:cs="Times New Roman"/>
        </w:rPr>
      </w:pPr>
      <w:r w:rsidRPr="00BD1571">
        <w:rPr>
          <w:rFonts w:ascii="Times New Roman" w:hAnsi="Times New Roman" w:cs="Times New Roman"/>
        </w:rPr>
        <w:t>Majandus- ja Kommunikatsiooniministeerium esitab Kliimaministeeriumile alternatiivkütuste laadimistaristu määruse läbivaatamise Euroopa Komisjoni avaliku konsultatsiooni kohta järgmised ettepanekud. </w:t>
      </w:r>
    </w:p>
    <w:p w14:paraId="0E627897" w14:textId="66ABCD53" w:rsidR="15691DEB" w:rsidRPr="00BD1571" w:rsidRDefault="15691DEB" w:rsidP="00BD1571">
      <w:pPr>
        <w:pStyle w:val="Vahedeta"/>
        <w:rPr>
          <w:rFonts w:ascii="Times New Roman" w:hAnsi="Times New Roman" w:cs="Times New Roman"/>
        </w:rPr>
      </w:pPr>
    </w:p>
    <w:p w14:paraId="1DC2E14B" w14:textId="766B536B" w:rsidR="573CD8F3" w:rsidRPr="00BD1571" w:rsidRDefault="573CD8F3" w:rsidP="00BD1571">
      <w:pPr>
        <w:pStyle w:val="Vahedeta"/>
        <w:rPr>
          <w:rFonts w:ascii="Times New Roman" w:hAnsi="Times New Roman" w:cs="Times New Roman"/>
        </w:rPr>
      </w:pPr>
      <w:r w:rsidRPr="00BD1571">
        <w:rPr>
          <w:rFonts w:ascii="Times New Roman" w:hAnsi="Times New Roman" w:cs="Times New Roman"/>
        </w:rPr>
        <w:t>Elektriliste kerg- ja raskesõidukite taristu piisav väljaehitamine on oluline, kuid samal ajal kulukas. Kehtivas alternatiivkütuste laadimi</w:t>
      </w:r>
      <w:r w:rsidR="27A63F31" w:rsidRPr="00BD1571">
        <w:rPr>
          <w:rFonts w:ascii="Times New Roman" w:hAnsi="Times New Roman" w:cs="Times New Roman"/>
        </w:rPr>
        <w:t xml:space="preserve">staristu määruses </w:t>
      </w:r>
      <w:r w:rsidRPr="00BD1571">
        <w:rPr>
          <w:rFonts w:ascii="Times New Roman" w:hAnsi="Times New Roman" w:cs="Times New Roman"/>
        </w:rPr>
        <w:t xml:space="preserve">seatud eesmärgid on suhteliselt ambitsioonikad ning Majandus- ja Kommunikatsiooniministeeriumi poolt on raske nõustuda küsimustiku väitega, et need eesmärgid ei ole piisavad vajaliku laadimistaristu või alternatiivkütuste taristu loomiseks. </w:t>
      </w:r>
    </w:p>
    <w:p w14:paraId="76CB2DCE" w14:textId="45B17161" w:rsidR="15691DEB" w:rsidRPr="00BD1571" w:rsidRDefault="15691DEB" w:rsidP="00BD1571">
      <w:pPr>
        <w:pStyle w:val="Vahedeta"/>
        <w:rPr>
          <w:rFonts w:ascii="Times New Roman" w:hAnsi="Times New Roman" w:cs="Times New Roman"/>
        </w:rPr>
      </w:pPr>
    </w:p>
    <w:p w14:paraId="7CEE11D7" w14:textId="050CCC11" w:rsidR="3B34D6A4" w:rsidRPr="00BD1571" w:rsidRDefault="3B34D6A4" w:rsidP="00BD1571">
      <w:pPr>
        <w:pStyle w:val="Vahedeta"/>
        <w:rPr>
          <w:rFonts w:ascii="Times New Roman" w:hAnsi="Times New Roman" w:cs="Times New Roman"/>
        </w:rPr>
      </w:pPr>
      <w:r w:rsidRPr="00BD1571">
        <w:rPr>
          <w:rFonts w:ascii="Times New Roman" w:hAnsi="Times New Roman" w:cs="Times New Roman"/>
        </w:rPr>
        <w:t>E</w:t>
      </w:r>
      <w:r w:rsidR="00EA08F4" w:rsidRPr="00BD1571">
        <w:rPr>
          <w:rFonts w:ascii="Times New Roman" w:hAnsi="Times New Roman" w:cs="Times New Roman"/>
        </w:rPr>
        <w:t xml:space="preserve">uroopa </w:t>
      </w:r>
      <w:r w:rsidRPr="00BD1571">
        <w:rPr>
          <w:rFonts w:ascii="Times New Roman" w:hAnsi="Times New Roman" w:cs="Times New Roman"/>
        </w:rPr>
        <w:t>Li</w:t>
      </w:r>
      <w:r w:rsidR="00EA08F4" w:rsidRPr="00BD1571">
        <w:rPr>
          <w:rFonts w:ascii="Times New Roman" w:hAnsi="Times New Roman" w:cs="Times New Roman"/>
        </w:rPr>
        <w:t>idu</w:t>
      </w:r>
      <w:r w:rsidRPr="00BD1571">
        <w:rPr>
          <w:rFonts w:ascii="Times New Roman" w:hAnsi="Times New Roman" w:cs="Times New Roman"/>
        </w:rPr>
        <w:t xml:space="preserve"> siseturgu katva a</w:t>
      </w:r>
      <w:r w:rsidR="26AD17EE" w:rsidRPr="00BD1571">
        <w:rPr>
          <w:rFonts w:ascii="Times New Roman" w:hAnsi="Times New Roman" w:cs="Times New Roman"/>
        </w:rPr>
        <w:t xml:space="preserve">lternatiivkütuste taristu sidusus on tähtis, ent selle arendamisel peab Euroopa Liidu liikmesriikidele jääma piisav paindlikkus, mis arvestaks laadimisturu dünaamikaga. </w:t>
      </w:r>
      <w:r w:rsidR="4D3A3F12" w:rsidRPr="00BD1571">
        <w:rPr>
          <w:rFonts w:ascii="Times New Roman" w:hAnsi="Times New Roman" w:cs="Times New Roman"/>
        </w:rPr>
        <w:t>Eesmärkide seadmisel tuleb arvesse võtta ka kasutusel</w:t>
      </w:r>
      <w:r w:rsidR="30647F63" w:rsidRPr="00BD1571">
        <w:rPr>
          <w:rFonts w:ascii="Times New Roman" w:hAnsi="Times New Roman" w:cs="Times New Roman"/>
        </w:rPr>
        <w:t xml:space="preserve"> </w:t>
      </w:r>
      <w:r w:rsidR="4D3A3F12" w:rsidRPr="00BD1571">
        <w:rPr>
          <w:rFonts w:ascii="Times New Roman" w:hAnsi="Times New Roman" w:cs="Times New Roman"/>
        </w:rPr>
        <w:t xml:space="preserve">olevaid tehnoloogiaid, nende kättesaadavust ning nõudlust nende järele. </w:t>
      </w:r>
    </w:p>
    <w:p w14:paraId="2684A749" w14:textId="31D217E1" w:rsidR="15691DEB" w:rsidRPr="00BD1571" w:rsidRDefault="15691DEB" w:rsidP="00BD1571">
      <w:pPr>
        <w:pStyle w:val="Vahedeta"/>
        <w:rPr>
          <w:rFonts w:ascii="Times New Roman" w:hAnsi="Times New Roman" w:cs="Times New Roman"/>
        </w:rPr>
      </w:pPr>
    </w:p>
    <w:p w14:paraId="0D496C01" w14:textId="65B2DD7E" w:rsidR="26AD17EE" w:rsidRPr="00BD1571" w:rsidRDefault="26AD17EE" w:rsidP="00BD1571">
      <w:pPr>
        <w:pStyle w:val="Vahedeta"/>
        <w:rPr>
          <w:rFonts w:ascii="Times New Roman" w:hAnsi="Times New Roman" w:cs="Times New Roman"/>
        </w:rPr>
      </w:pPr>
      <w:r w:rsidRPr="00BD1571">
        <w:rPr>
          <w:rFonts w:ascii="Times New Roman" w:hAnsi="Times New Roman" w:cs="Times New Roman"/>
        </w:rPr>
        <w:t xml:space="preserve">Näiteks on asjakohane pakkuda suuremat paindlikkust vesinikutankimistaristu eesmärkide seadmisel, et võtta paremini arvesse tegelikku nõudlust, mis põhineb vesinikukütusega sõidukite kasutuselevõtul. </w:t>
      </w:r>
      <w:r w:rsidR="6C3C605C" w:rsidRPr="00BD1571">
        <w:rPr>
          <w:rFonts w:ascii="Times New Roman" w:hAnsi="Times New Roman" w:cs="Times New Roman"/>
        </w:rPr>
        <w:t>Alternatiivkütuseid kasutavate vee- ja õhusõidukite kasutuselevõtu jaoks on oluline piisava taristu olemasolu, samas tuleks järgida turu suunatud nõudluse-pakkumise suhet, mitte seada rangeid kohustuslikke meetmeid.</w:t>
      </w:r>
    </w:p>
    <w:p w14:paraId="4177F6CF" w14:textId="0B705770" w:rsidR="15691DEB" w:rsidRPr="00BD1571" w:rsidRDefault="15691DEB" w:rsidP="00BD1571">
      <w:pPr>
        <w:pStyle w:val="Vahedeta"/>
        <w:rPr>
          <w:rFonts w:ascii="Times New Roman" w:hAnsi="Times New Roman" w:cs="Times New Roman"/>
        </w:rPr>
      </w:pPr>
    </w:p>
    <w:p w14:paraId="759378DB" w14:textId="0A178F73" w:rsidR="2DB5C6F5" w:rsidRPr="00BD1571" w:rsidRDefault="2DB5C6F5" w:rsidP="00BD1571">
      <w:pPr>
        <w:pStyle w:val="Vahedeta"/>
        <w:rPr>
          <w:rFonts w:ascii="Times New Roman" w:hAnsi="Times New Roman" w:cs="Times New Roman"/>
        </w:rPr>
      </w:pPr>
      <w:r w:rsidRPr="00BD1571">
        <w:rPr>
          <w:rFonts w:ascii="Times New Roman" w:hAnsi="Times New Roman" w:cs="Times New Roman"/>
        </w:rPr>
        <w:t xml:space="preserve">Kasutajakogemuse parandamiseks üldsusele juurdepääsetavates laadimis- ja vesinikutankimispunktides tuleb tekitada võimalused sõidukeid lihtsalt tankida ning kasutajatel peab olema tankimiseks vajaminev teave. </w:t>
      </w:r>
      <w:r w:rsidR="4CDCA5FE" w:rsidRPr="00BD1571">
        <w:rPr>
          <w:rFonts w:ascii="Times New Roman" w:hAnsi="Times New Roman" w:cs="Times New Roman"/>
        </w:rPr>
        <w:t xml:space="preserve">Laadimisteenuste puhul on tarbija jaoks tähtis hindade läbipaistvus ning selgus igasuguse makseviisi kasutamise korral. </w:t>
      </w:r>
    </w:p>
    <w:p w14:paraId="20C888A9" w14:textId="544057A5" w:rsidR="15691DEB" w:rsidRPr="00BD1571" w:rsidRDefault="15691DEB" w:rsidP="00BD1571">
      <w:pPr>
        <w:pStyle w:val="Vahedeta"/>
        <w:rPr>
          <w:rFonts w:ascii="Times New Roman" w:hAnsi="Times New Roman" w:cs="Times New Roman"/>
        </w:rPr>
      </w:pPr>
    </w:p>
    <w:p w14:paraId="414F3CFB" w14:textId="7BB3DAB4" w:rsidR="4CDCA5FE" w:rsidRPr="00BD1571" w:rsidRDefault="4CDCA5FE" w:rsidP="00BD1571">
      <w:pPr>
        <w:pStyle w:val="Vahedeta"/>
        <w:rPr>
          <w:rFonts w:ascii="Times New Roman" w:hAnsi="Times New Roman" w:cs="Times New Roman"/>
        </w:rPr>
      </w:pPr>
      <w:r w:rsidRPr="00BD1571">
        <w:rPr>
          <w:rFonts w:ascii="Times New Roman" w:hAnsi="Times New Roman" w:cs="Times New Roman"/>
        </w:rPr>
        <w:t>Võrreldes fossiilkütuste tanklatega, ei ole elektrisõidukite laadimistaristu hinnad sama selgelt tarbija jaoks välja toodud.</w:t>
      </w:r>
      <w:r w:rsidR="245E65C7" w:rsidRPr="00BD1571">
        <w:rPr>
          <w:rFonts w:ascii="Times New Roman" w:hAnsi="Times New Roman" w:cs="Times New Roman"/>
        </w:rPr>
        <w:t xml:space="preserve"> Seetõttu on asjakohane nõuda, et kõikide laadimisjaamade hinnainfo oleks kergesti kättesaadav (nt vastavates rakendustes, milleks võivad olla mobiiliäpid, operaatori veebilehed), see oleks arvutatud kilovatt-tunni põhiselt, millele lisandub kasutustasu laadimisteenuse eest.</w:t>
      </w:r>
    </w:p>
    <w:p w14:paraId="7867D1F7" w14:textId="50736D4B" w:rsidR="15691DEB" w:rsidRPr="00BD1571" w:rsidRDefault="15691DEB" w:rsidP="00BD1571">
      <w:pPr>
        <w:pStyle w:val="Vahedeta"/>
        <w:rPr>
          <w:rFonts w:ascii="Times New Roman" w:hAnsi="Times New Roman" w:cs="Times New Roman"/>
        </w:rPr>
      </w:pPr>
    </w:p>
    <w:p w14:paraId="26F72E40" w14:textId="69C016A4" w:rsidR="4CDCA5FE" w:rsidRPr="00BD1571" w:rsidRDefault="00EF5113" w:rsidP="00BD1571">
      <w:pPr>
        <w:pStyle w:val="Vahedeta"/>
        <w:rPr>
          <w:rFonts w:ascii="Times New Roman" w:hAnsi="Times New Roman" w:cs="Times New Roman"/>
        </w:rPr>
      </w:pPr>
      <w:r>
        <w:rPr>
          <w:rFonts w:ascii="Times New Roman" w:hAnsi="Times New Roman" w:cs="Times New Roman"/>
        </w:rPr>
        <w:t>Ka m</w:t>
      </w:r>
      <w:r w:rsidR="4CDCA5FE" w:rsidRPr="00BD1571">
        <w:rPr>
          <w:rFonts w:ascii="Times New Roman" w:hAnsi="Times New Roman" w:cs="Times New Roman"/>
        </w:rPr>
        <w:t xml:space="preserve">ääruse kontekstis on oluline täpsustada, mida kujutavad endast õiglased ja mõistlikud hinnad ning mittediskrimineeriv hinnakujundus. Regulatiivne selgus aitab nii ettevõtteid kui tarbijaid määruse kasutuselevõtmisel ning väldib üleliigset administratiivset koormust. </w:t>
      </w:r>
    </w:p>
    <w:p w14:paraId="4A54C4DA" w14:textId="49DFAF72" w:rsidR="15691DEB" w:rsidRPr="00BD1571" w:rsidRDefault="15691DEB" w:rsidP="00BD1571">
      <w:pPr>
        <w:pStyle w:val="Vahedeta"/>
        <w:rPr>
          <w:rFonts w:ascii="Times New Roman" w:hAnsi="Times New Roman" w:cs="Times New Roman"/>
        </w:rPr>
      </w:pPr>
    </w:p>
    <w:p w14:paraId="6D973908" w14:textId="6F89CF54" w:rsidR="4CDCA5FE" w:rsidRPr="00BD1571" w:rsidRDefault="4CDCA5FE" w:rsidP="00BD1571">
      <w:pPr>
        <w:pStyle w:val="Vahedeta"/>
        <w:rPr>
          <w:rFonts w:ascii="Times New Roman" w:hAnsi="Times New Roman" w:cs="Times New Roman"/>
        </w:rPr>
      </w:pPr>
      <w:r w:rsidRPr="00BD1571">
        <w:rPr>
          <w:rFonts w:ascii="Times New Roman" w:hAnsi="Times New Roman" w:cs="Times New Roman"/>
        </w:rPr>
        <w:t xml:space="preserve">Oluline on ka tagada, et laadimis- ja tankimispunktid on puuetega inimestele </w:t>
      </w:r>
      <w:r w:rsidR="00354CCE">
        <w:rPr>
          <w:rFonts w:ascii="Times New Roman" w:hAnsi="Times New Roman" w:cs="Times New Roman"/>
        </w:rPr>
        <w:t>ligi</w:t>
      </w:r>
      <w:r w:rsidRPr="00BD1571">
        <w:rPr>
          <w:rFonts w:ascii="Times New Roman" w:hAnsi="Times New Roman" w:cs="Times New Roman"/>
        </w:rPr>
        <w:t>pääsetavad.</w:t>
      </w:r>
    </w:p>
    <w:p w14:paraId="49D1A697" w14:textId="4779317D" w:rsidR="15691DEB" w:rsidRPr="00BD1571" w:rsidRDefault="15691DEB" w:rsidP="00BD1571">
      <w:pPr>
        <w:pStyle w:val="Vahedeta"/>
        <w:rPr>
          <w:rFonts w:ascii="Times New Roman" w:hAnsi="Times New Roman" w:cs="Times New Roman"/>
        </w:rPr>
      </w:pPr>
    </w:p>
    <w:p w14:paraId="7DC08610" w14:textId="54DFD154" w:rsidR="26AD17EE" w:rsidRPr="00BD1571" w:rsidRDefault="26AD17EE" w:rsidP="00BD1571">
      <w:pPr>
        <w:pStyle w:val="Vahedeta"/>
        <w:rPr>
          <w:rFonts w:ascii="Times New Roman" w:hAnsi="Times New Roman" w:cs="Times New Roman"/>
        </w:rPr>
      </w:pPr>
      <w:r w:rsidRPr="00BD1571">
        <w:rPr>
          <w:rFonts w:ascii="Times New Roman" w:hAnsi="Times New Roman" w:cs="Times New Roman"/>
        </w:rPr>
        <w:t xml:space="preserve">Tehnilise koostalitusvõime aspektidega seotud meetmete osas on </w:t>
      </w:r>
      <w:r w:rsidR="00354CCE">
        <w:rPr>
          <w:rFonts w:ascii="Times New Roman" w:hAnsi="Times New Roman" w:cs="Times New Roman"/>
        </w:rPr>
        <w:t>asjakohane</w:t>
      </w:r>
      <w:r w:rsidRPr="00BD1571">
        <w:rPr>
          <w:rFonts w:ascii="Times New Roman" w:hAnsi="Times New Roman" w:cs="Times New Roman"/>
        </w:rPr>
        <w:t xml:space="preserve">, et oleks välja töötatud tehnilised kirjeldused, mis tagaksid riiklike juurdepääsupunktide parema ühtlustamise ja täieliku toimivuse alternatiivkütuste andmete puhul. </w:t>
      </w:r>
    </w:p>
    <w:p w14:paraId="5AFAB2D9" w14:textId="7F1C364D" w:rsidR="15691DEB" w:rsidRPr="00BD1571" w:rsidRDefault="15691DEB" w:rsidP="00BD1571">
      <w:pPr>
        <w:pStyle w:val="Vahedeta"/>
        <w:rPr>
          <w:rFonts w:ascii="Times New Roman" w:hAnsi="Times New Roman" w:cs="Times New Roman"/>
        </w:rPr>
      </w:pPr>
    </w:p>
    <w:p w14:paraId="00116E9F" w14:textId="071F5A2E" w:rsidR="26AD17EE" w:rsidRPr="00BD1571" w:rsidRDefault="26AD17EE" w:rsidP="00BD1571">
      <w:pPr>
        <w:pStyle w:val="Vahedeta"/>
        <w:rPr>
          <w:rFonts w:ascii="Times New Roman" w:hAnsi="Times New Roman" w:cs="Times New Roman"/>
        </w:rPr>
      </w:pPr>
      <w:r w:rsidRPr="00BD1571">
        <w:rPr>
          <w:rFonts w:ascii="Times New Roman" w:hAnsi="Times New Roman" w:cs="Times New Roman"/>
        </w:rPr>
        <w:lastRenderedPageBreak/>
        <w:t xml:space="preserve">Asjakohane on nõuda laadimis- ja tankimispunktide tootjatelt ja/või käitajatelt enesesertifitseerimise süsteemi, mis põhineb kokkulepitud standardites kindlaksmääratud vastavuskatsetel. Riiklike pädevate asutuste ülesanne on jälgida määruse tehniliste kirjelduste rakendamist.  </w:t>
      </w:r>
    </w:p>
    <w:p w14:paraId="2D86ECC7" w14:textId="2274B810" w:rsidR="26AD17EE" w:rsidRPr="00BD1571" w:rsidRDefault="26AD17EE" w:rsidP="00BD1571">
      <w:pPr>
        <w:pStyle w:val="Vahedeta"/>
        <w:rPr>
          <w:rFonts w:ascii="Times New Roman" w:hAnsi="Times New Roman" w:cs="Times New Roman"/>
        </w:rPr>
      </w:pPr>
      <w:r w:rsidRPr="00BD1571">
        <w:rPr>
          <w:rFonts w:ascii="Times New Roman" w:hAnsi="Times New Roman" w:cs="Times New Roman"/>
        </w:rPr>
        <w:t xml:space="preserve"> </w:t>
      </w:r>
    </w:p>
    <w:p w14:paraId="372FDE28" w14:textId="4FCDE701" w:rsidR="26AD17EE" w:rsidRPr="00BD1571" w:rsidRDefault="26AD17EE" w:rsidP="00BD1571">
      <w:pPr>
        <w:pStyle w:val="Vahedeta"/>
        <w:rPr>
          <w:rFonts w:ascii="Times New Roman" w:hAnsi="Times New Roman" w:cs="Times New Roman"/>
        </w:rPr>
      </w:pPr>
      <w:r w:rsidRPr="00BD1571">
        <w:rPr>
          <w:rFonts w:ascii="Times New Roman" w:hAnsi="Times New Roman" w:cs="Times New Roman"/>
        </w:rPr>
        <w:t xml:space="preserve">Küsimustele, mis puudutavad haldusaspektidega seotud meetmeid tuleks vastata nii, et ettevõtetele ja Euroopa Liidu liikmesriikidele ei tekiks täiendavaid ja dubleerivaid andmejagamise nõudeid. Nii saab öelda ka, et alternatiivkütuste taristu määruse artikli 15 kohaseid liikmesriikide aruandlusnõudeid tuleks vähendada ja artikli 18 kohaseid andmejagamise nõudeid tuleks vähendada, kuna andmed on saidi eafo.eu kaudu avalikult kättesaadavad. </w:t>
      </w:r>
    </w:p>
    <w:p w14:paraId="417D60C7" w14:textId="19C89135" w:rsidR="26AD17EE" w:rsidRDefault="26AD17EE" w:rsidP="15691DEB">
      <w:pPr>
        <w:pStyle w:val="Vahedeta"/>
      </w:pPr>
      <w:r w:rsidRPr="15691DEB">
        <w:rPr>
          <w:rFonts w:ascii="Times New Roman" w:eastAsia="Times New Roman" w:hAnsi="Times New Roman" w:cs="Times New Roman"/>
        </w:rPr>
        <w:t xml:space="preserve"> </w:t>
      </w:r>
    </w:p>
    <w:p w14:paraId="6913FD89" w14:textId="2DE7B52F" w:rsidR="15691DEB" w:rsidRDefault="15691DEB" w:rsidP="15691DEB">
      <w:pPr>
        <w:pStyle w:val="Vahedeta"/>
        <w:spacing w:line="240" w:lineRule="auto"/>
        <w:rPr>
          <w:rFonts w:ascii="Times New Roman" w:eastAsia="Times New Roman" w:hAnsi="Times New Roman" w:cs="Times New Roman"/>
        </w:rPr>
      </w:pPr>
    </w:p>
    <w:p w14:paraId="052B236E" w14:textId="542A2BE8" w:rsidR="15691DEB" w:rsidRDefault="15691DEB" w:rsidP="15691DEB">
      <w:pPr>
        <w:pStyle w:val="Vahedeta"/>
        <w:spacing w:line="240" w:lineRule="auto"/>
        <w:rPr>
          <w:rFonts w:ascii="Times New Roman" w:eastAsia="Times New Roman" w:hAnsi="Times New Roman" w:cs="Times New Roman"/>
        </w:rPr>
      </w:pPr>
    </w:p>
    <w:p w14:paraId="7F71A79E" w14:textId="615AC738" w:rsidR="15691DEB" w:rsidRDefault="15691DEB" w:rsidP="15691DEB">
      <w:pPr>
        <w:pStyle w:val="Vahedeta"/>
        <w:spacing w:line="240" w:lineRule="auto"/>
        <w:rPr>
          <w:rFonts w:ascii="Times New Roman" w:eastAsia="Times New Roman" w:hAnsi="Times New Roman" w:cs="Times New Roman"/>
        </w:rPr>
      </w:pPr>
    </w:p>
    <w:p w14:paraId="020A8840" w14:textId="40211304" w:rsidR="15691DEB" w:rsidRDefault="15691DEB" w:rsidP="15691DEB">
      <w:pPr>
        <w:pStyle w:val="Vahedeta"/>
        <w:rPr>
          <w:rFonts w:ascii="Times New Roman" w:eastAsia="Times New Roman" w:hAnsi="Times New Roman" w:cs="Times New Roman"/>
        </w:rPr>
      </w:pPr>
    </w:p>
    <w:p w14:paraId="7232C001" w14:textId="117E27AC" w:rsidR="15691DEB" w:rsidRDefault="15691DEB"/>
    <w:p w14:paraId="6FD47E61" w14:textId="70895A09" w:rsidR="05389CE0" w:rsidRDefault="05389CE0"/>
    <w:p w14:paraId="27EC8BD2" w14:textId="2A30E73A" w:rsidR="46386D95" w:rsidRDefault="46386D95"/>
    <w:p w14:paraId="0CB7823D" w14:textId="3C74A977" w:rsidR="08034523" w:rsidRDefault="08034523"/>
    <w:p w14:paraId="51384F4F" w14:textId="77777777" w:rsidR="001E79AE" w:rsidRDefault="001E79AE"/>
    <w:sectPr w:rsidR="001E79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C9C"/>
    <w:rsid w:val="001E79AE"/>
    <w:rsid w:val="00310AAD"/>
    <w:rsid w:val="00316019"/>
    <w:rsid w:val="0034F584"/>
    <w:rsid w:val="00354CCE"/>
    <w:rsid w:val="005472E4"/>
    <w:rsid w:val="00724C9C"/>
    <w:rsid w:val="00893C02"/>
    <w:rsid w:val="008D2972"/>
    <w:rsid w:val="00A64174"/>
    <w:rsid w:val="00B528AE"/>
    <w:rsid w:val="00BD1571"/>
    <w:rsid w:val="00BD45E7"/>
    <w:rsid w:val="00EA08F4"/>
    <w:rsid w:val="00EF5113"/>
    <w:rsid w:val="00F10E2A"/>
    <w:rsid w:val="00F14E7B"/>
    <w:rsid w:val="014DF24B"/>
    <w:rsid w:val="04FFFF03"/>
    <w:rsid w:val="05389CE0"/>
    <w:rsid w:val="0546A40D"/>
    <w:rsid w:val="05C1AAF1"/>
    <w:rsid w:val="08034523"/>
    <w:rsid w:val="09919512"/>
    <w:rsid w:val="0B47730C"/>
    <w:rsid w:val="0B72C2A5"/>
    <w:rsid w:val="0D866AC1"/>
    <w:rsid w:val="12BF4597"/>
    <w:rsid w:val="14965542"/>
    <w:rsid w:val="1528D6CE"/>
    <w:rsid w:val="15691DEB"/>
    <w:rsid w:val="185C70C9"/>
    <w:rsid w:val="1BFBA1C8"/>
    <w:rsid w:val="1CDB5D81"/>
    <w:rsid w:val="1D1DD4FD"/>
    <w:rsid w:val="204261BC"/>
    <w:rsid w:val="21B3ED2F"/>
    <w:rsid w:val="22233432"/>
    <w:rsid w:val="245E65C7"/>
    <w:rsid w:val="2637F56A"/>
    <w:rsid w:val="26AD17EE"/>
    <w:rsid w:val="27A63F31"/>
    <w:rsid w:val="2890B1F1"/>
    <w:rsid w:val="2A5D8A5F"/>
    <w:rsid w:val="2C882025"/>
    <w:rsid w:val="2D957228"/>
    <w:rsid w:val="2DB5C6F5"/>
    <w:rsid w:val="2F4B1EA7"/>
    <w:rsid w:val="30647F63"/>
    <w:rsid w:val="35A297F9"/>
    <w:rsid w:val="35DD3763"/>
    <w:rsid w:val="37B37A7D"/>
    <w:rsid w:val="3B34D6A4"/>
    <w:rsid w:val="42BB16D9"/>
    <w:rsid w:val="4371C4DC"/>
    <w:rsid w:val="45B5466C"/>
    <w:rsid w:val="463230DD"/>
    <w:rsid w:val="46386D95"/>
    <w:rsid w:val="4757ED75"/>
    <w:rsid w:val="491DCDA2"/>
    <w:rsid w:val="494D4112"/>
    <w:rsid w:val="498BB6F9"/>
    <w:rsid w:val="4AB6E154"/>
    <w:rsid w:val="4CDCA5FE"/>
    <w:rsid w:val="4D3A3F12"/>
    <w:rsid w:val="4DC92451"/>
    <w:rsid w:val="4E4B1BE5"/>
    <w:rsid w:val="50F81FA6"/>
    <w:rsid w:val="51D86731"/>
    <w:rsid w:val="573CD8F3"/>
    <w:rsid w:val="57D25063"/>
    <w:rsid w:val="58EA9BF9"/>
    <w:rsid w:val="61842A7B"/>
    <w:rsid w:val="6323CF36"/>
    <w:rsid w:val="69C3FA11"/>
    <w:rsid w:val="6BDFE726"/>
    <w:rsid w:val="6C3C605C"/>
    <w:rsid w:val="6E2D1DF5"/>
    <w:rsid w:val="73290435"/>
    <w:rsid w:val="7502BD46"/>
    <w:rsid w:val="75181342"/>
    <w:rsid w:val="75280183"/>
    <w:rsid w:val="7B3C0FC3"/>
    <w:rsid w:val="7B93FF16"/>
    <w:rsid w:val="7D08B72D"/>
    <w:rsid w:val="7E57964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8EAF9"/>
  <w15:chartTrackingRefBased/>
  <w15:docId w15:val="{F026550D-5985-4327-AF74-9E5A8CB9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724C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724C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724C9C"/>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724C9C"/>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724C9C"/>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724C9C"/>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724C9C"/>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724C9C"/>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724C9C"/>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724C9C"/>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724C9C"/>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724C9C"/>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724C9C"/>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724C9C"/>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724C9C"/>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724C9C"/>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724C9C"/>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724C9C"/>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724C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724C9C"/>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724C9C"/>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724C9C"/>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724C9C"/>
    <w:pPr>
      <w:spacing w:before="160"/>
      <w:jc w:val="center"/>
    </w:pPr>
    <w:rPr>
      <w:i/>
      <w:iCs/>
      <w:color w:val="404040" w:themeColor="text1" w:themeTint="BF"/>
    </w:rPr>
  </w:style>
  <w:style w:type="character" w:customStyle="1" w:styleId="TsitaatMrk">
    <w:name w:val="Tsitaat Märk"/>
    <w:basedOn w:val="Liguvaikefont"/>
    <w:link w:val="Tsitaat"/>
    <w:uiPriority w:val="29"/>
    <w:rsid w:val="00724C9C"/>
    <w:rPr>
      <w:i/>
      <w:iCs/>
      <w:color w:val="404040" w:themeColor="text1" w:themeTint="BF"/>
    </w:rPr>
  </w:style>
  <w:style w:type="paragraph" w:styleId="Loendilik">
    <w:name w:val="List Paragraph"/>
    <w:basedOn w:val="Normaallaad"/>
    <w:uiPriority w:val="34"/>
    <w:qFormat/>
    <w:rsid w:val="00724C9C"/>
    <w:pPr>
      <w:ind w:left="720"/>
      <w:contextualSpacing/>
    </w:pPr>
  </w:style>
  <w:style w:type="character" w:styleId="Selgeltmrgatavrhutus">
    <w:name w:val="Intense Emphasis"/>
    <w:basedOn w:val="Liguvaikefont"/>
    <w:uiPriority w:val="21"/>
    <w:qFormat/>
    <w:rsid w:val="00724C9C"/>
    <w:rPr>
      <w:i/>
      <w:iCs/>
      <w:color w:val="0F4761" w:themeColor="accent1" w:themeShade="BF"/>
    </w:rPr>
  </w:style>
  <w:style w:type="paragraph" w:styleId="Selgeltmrgatavtsitaat">
    <w:name w:val="Intense Quote"/>
    <w:basedOn w:val="Normaallaad"/>
    <w:next w:val="Normaallaad"/>
    <w:link w:val="SelgeltmrgatavtsitaatMrk"/>
    <w:uiPriority w:val="30"/>
    <w:qFormat/>
    <w:rsid w:val="00724C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724C9C"/>
    <w:rPr>
      <w:i/>
      <w:iCs/>
      <w:color w:val="0F4761" w:themeColor="accent1" w:themeShade="BF"/>
    </w:rPr>
  </w:style>
  <w:style w:type="character" w:styleId="Selgeltmrgatavviide">
    <w:name w:val="Intense Reference"/>
    <w:basedOn w:val="Liguvaikefont"/>
    <w:uiPriority w:val="32"/>
    <w:qFormat/>
    <w:rsid w:val="00724C9C"/>
    <w:rPr>
      <w:b/>
      <w:bCs/>
      <w:smallCaps/>
      <w:color w:val="0F4761" w:themeColor="accent1" w:themeShade="BF"/>
      <w:spacing w:val="5"/>
    </w:rPr>
  </w:style>
  <w:style w:type="paragraph" w:styleId="Vahedeta">
    <w:name w:val="No Spacing"/>
    <w:uiPriority w:val="1"/>
    <w:qFormat/>
    <w:rsid w:val="15691DE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f65bec-117b-4ec2-83b8-dbdf58b29f23">
      <Terms xmlns="http://schemas.microsoft.com/office/infopath/2007/PartnerControls"/>
    </lcf76f155ced4ddcb4097134ff3c332f>
    <Kommentaar xmlns="90f65bec-117b-4ec2-83b8-dbdf58b29f23" xsi:nil="true"/>
    <Saatja xmlns="90f65bec-117b-4ec2-83b8-dbdf58b29f23" xsi:nil="true"/>
    <TaxCatchAll xmlns="9b483750-598d-46a0-877d-052f8f804d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A9530149E6D647995539E7A0B89E3B" ma:contentTypeVersion="17" ma:contentTypeDescription="Create a new document." ma:contentTypeScope="" ma:versionID="08f23000f42460809633dd077a19e421">
  <xsd:schema xmlns:xsd="http://www.w3.org/2001/XMLSchema" xmlns:xs="http://www.w3.org/2001/XMLSchema" xmlns:p="http://schemas.microsoft.com/office/2006/metadata/properties" xmlns:ns2="90f65bec-117b-4ec2-83b8-dbdf58b29f23" xmlns:ns3="9b483750-598d-46a0-877d-052f8f804d23" targetNamespace="http://schemas.microsoft.com/office/2006/metadata/properties" ma:root="true" ma:fieldsID="b143e31a665b64ffc9ff01333238aede" ns2:_="" ns3:_="">
    <xsd:import namespace="90f65bec-117b-4ec2-83b8-dbdf58b29f23"/>
    <xsd:import namespace="9b483750-598d-46a0-877d-052f8f804d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element ref="ns2:Kommentaar" minOccurs="0"/>
                <xsd:element ref="ns2:Saatj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65bec-117b-4ec2-83b8-dbdf58b29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Kommentaar" ma:index="22" nillable="true" ma:displayName="Kommentaar" ma:format="Dropdown" ma:internalName="Kommentaar">
      <xsd:simpleType>
        <xsd:restriction base="dms:Note">
          <xsd:maxLength value="255"/>
        </xsd:restriction>
      </xsd:simpleType>
    </xsd:element>
    <xsd:element name="Saatja" ma:index="23" nillable="true" ma:displayName="Saatja" ma:format="Dropdown" ma:internalName="Saatj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483750-598d-46a0-877d-052f8f804d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a8002c-a323-400f-914b-e14a16ae7c42}" ma:internalName="TaxCatchAll" ma:showField="CatchAllData" ma:web="9b483750-598d-46a0-877d-052f8f804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9DCA5C-A614-4D0C-97F7-F99A8AE86C3F}">
  <ds:schemaRefs>
    <ds:schemaRef ds:uri="http://schemas.microsoft.com/sharepoint/v3/contenttype/forms"/>
  </ds:schemaRefs>
</ds:datastoreItem>
</file>

<file path=customXml/itemProps2.xml><?xml version="1.0" encoding="utf-8"?>
<ds:datastoreItem xmlns:ds="http://schemas.openxmlformats.org/officeDocument/2006/customXml" ds:itemID="{C0B4AEC5-1986-43A1-A4F7-A8E5D0F4EEF9}">
  <ds:schemaRefs>
    <ds:schemaRef ds:uri="http://schemas.microsoft.com/office/2006/metadata/properties"/>
    <ds:schemaRef ds:uri="http://schemas.microsoft.com/office/infopath/2007/PartnerControls"/>
    <ds:schemaRef ds:uri="90f65bec-117b-4ec2-83b8-dbdf58b29f23"/>
    <ds:schemaRef ds:uri="9b483750-598d-46a0-877d-052f8f804d23"/>
  </ds:schemaRefs>
</ds:datastoreItem>
</file>

<file path=customXml/itemProps3.xml><?xml version="1.0" encoding="utf-8"?>
<ds:datastoreItem xmlns:ds="http://schemas.openxmlformats.org/officeDocument/2006/customXml" ds:itemID="{0EC3290E-6DAF-4EA0-9AEB-11F903C9A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65bec-117b-4ec2-83b8-dbdf58b29f23"/>
    <ds:schemaRef ds:uri="9b483750-598d-46a0-877d-052f8f804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514</Words>
  <Characters>2984</Characters>
  <Application>Microsoft Office Word</Application>
  <DocSecurity>0</DocSecurity>
  <Lines>24</Lines>
  <Paragraphs>6</Paragraphs>
  <ScaleCrop>false</ScaleCrop>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Külli Kapper - MKM</dc:creator>
  <cp:keywords/>
  <dc:description/>
  <cp:lastModifiedBy>Külli Kapper - MKM</cp:lastModifiedBy>
  <cp:revision>9</cp:revision>
  <dcterms:created xsi:type="dcterms:W3CDTF">2026-06-10T10:52:00Z</dcterms:created>
  <dcterms:modified xsi:type="dcterms:W3CDTF">2026-06-12T06:05:00Z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2026-05-27T06:31:57Z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fc309815-7cd5-4cfa-9db3-bc98e13c1e43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0x010100A8A9530149E6D647995539E7A0B89E3B</vt:lpwstr>
  </property>
  <property fmtid="{D5CDD505-2E9C-101B-9397-08002B2CF9AE}" pid="11" name="MediaServiceImageTags">
    <vt:lpwstr/>
  </property>
</Properties>
</file>